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0D7" w:rsidRPr="003C70D7" w:rsidRDefault="003C70D7" w:rsidP="003C70D7">
      <w:pPr>
        <w:spacing w:after="0" w:line="360" w:lineRule="atLeast"/>
        <w:jc w:val="center"/>
        <w:textAlignment w:val="baseline"/>
        <w:outlineLvl w:val="0"/>
        <w:rPr>
          <w:rFonts w:ascii="Arial" w:eastAsia="Times New Roman" w:hAnsi="Arial" w:cs="Arial"/>
          <w:color w:val="000000"/>
          <w:kern w:val="36"/>
          <w:sz w:val="48"/>
          <w:szCs w:val="48"/>
        </w:rPr>
      </w:pPr>
      <w:r w:rsidRPr="003C70D7">
        <w:rPr>
          <w:rFonts w:ascii="Arial" w:eastAsia="Times New Roman" w:hAnsi="Arial" w:cs="Arial"/>
          <w:color w:val="333300"/>
          <w:kern w:val="36"/>
          <w:sz w:val="48"/>
          <w:szCs w:val="48"/>
          <w:bdr w:val="none" w:sz="0" w:space="0" w:color="auto" w:frame="1"/>
        </w:rPr>
        <w:t>THE PETER GRAY STORY</w:t>
      </w:r>
    </w:p>
    <w:p w:rsidR="003C70D7" w:rsidRPr="003C70D7" w:rsidRDefault="003C70D7" w:rsidP="003C70D7">
      <w:pPr>
        <w:spacing w:after="360" w:line="240" w:lineRule="auto"/>
        <w:textAlignment w:val="baseline"/>
        <w:rPr>
          <w:rFonts w:ascii="Arial" w:eastAsia="Times New Roman" w:hAnsi="Arial" w:cs="Arial"/>
          <w:color w:val="333333"/>
          <w:sz w:val="24"/>
          <w:szCs w:val="24"/>
        </w:rPr>
      </w:pPr>
      <w:r w:rsidRPr="003C70D7">
        <w:rPr>
          <w:rFonts w:ascii="Arial" w:eastAsia="Times New Roman" w:hAnsi="Arial" w:cs="Arial"/>
          <w:color w:val="333333"/>
          <w:sz w:val="24"/>
          <w:szCs w:val="24"/>
        </w:rPr>
        <w:pict>
          <v:rect id="_x0000_i1025" style="width:0;height:.75pt" o:hralign="center" o:hrstd="t" o:hr="t" fillcolor="#a0a0a0" stroked="f"/>
        </w:pict>
      </w:r>
    </w:p>
    <w:p w:rsidR="003C70D7" w:rsidRPr="003C70D7" w:rsidRDefault="003C70D7" w:rsidP="003C70D7">
      <w:pPr>
        <w:spacing w:after="0" w:line="240" w:lineRule="auto"/>
        <w:textAlignment w:val="baseline"/>
        <w:rPr>
          <w:rFonts w:ascii="Arial" w:eastAsia="Times New Roman" w:hAnsi="Arial" w:cs="Arial"/>
          <w:color w:val="333333"/>
          <w:sz w:val="24"/>
          <w:szCs w:val="24"/>
        </w:rPr>
      </w:pPr>
      <w:r w:rsidRPr="003C70D7">
        <w:rPr>
          <w:rFonts w:ascii="Arial" w:eastAsia="Times New Roman" w:hAnsi="Arial" w:cs="Arial"/>
          <w:noProof/>
          <w:color w:val="743399"/>
          <w:sz w:val="24"/>
          <w:szCs w:val="24"/>
          <w:bdr w:val="none" w:sz="0" w:space="0" w:color="auto" w:frame="1"/>
        </w:rPr>
        <w:drawing>
          <wp:anchor distT="0" distB="0" distL="114300" distR="114300" simplePos="0" relativeHeight="251659264" behindDoc="0" locked="0" layoutInCell="1" allowOverlap="1" wp14:anchorId="1DB9F49F" wp14:editId="01EA42EB">
            <wp:simplePos x="0" y="0"/>
            <wp:positionH relativeFrom="margin">
              <wp:align>left</wp:align>
            </wp:positionH>
            <wp:positionV relativeFrom="paragraph">
              <wp:posOffset>169545</wp:posOffset>
            </wp:positionV>
            <wp:extent cx="2457450" cy="2025015"/>
            <wp:effectExtent l="0" t="0" r="0" b="0"/>
            <wp:wrapSquare wrapText="bothSides"/>
            <wp:docPr id="3" name="Picture 3" descr="https://mainesalmonrivers.org/wp-content/uploads/2019/09/Visionary-Peter-Gray-725x59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nesalmonrivers.org/wp-content/uploads/2019/09/Visionary-Peter-Gray-725x597.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450" cy="202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70D7">
        <w:rPr>
          <w:rFonts w:ascii="Arial" w:eastAsia="Times New Roman" w:hAnsi="Arial" w:cs="Arial"/>
          <w:color w:val="333333"/>
          <w:sz w:val="24"/>
          <w:szCs w:val="24"/>
        </w:rPr>
        <w:t xml:space="preserve">The late Peter Gray was born in 1941 and grew up on the banks of the River Tyne. He was the grandson of a </w:t>
      </w:r>
      <w:proofErr w:type="spellStart"/>
      <w:r w:rsidRPr="003C70D7">
        <w:rPr>
          <w:rFonts w:ascii="Arial" w:eastAsia="Times New Roman" w:hAnsi="Arial" w:cs="Arial"/>
          <w:color w:val="333333"/>
          <w:sz w:val="24"/>
          <w:szCs w:val="24"/>
        </w:rPr>
        <w:t>ghillie</w:t>
      </w:r>
      <w:proofErr w:type="spellEnd"/>
      <w:r w:rsidRPr="003C70D7">
        <w:rPr>
          <w:rFonts w:ascii="Arial" w:eastAsia="Times New Roman" w:hAnsi="Arial" w:cs="Arial"/>
          <w:color w:val="333333"/>
          <w:sz w:val="24"/>
          <w:szCs w:val="24"/>
        </w:rPr>
        <w:t xml:space="preserve"> on the Tweed, and became an angler himself. Gray began fishing for brown trout but quickly found his niche with Atlantic salmon and sea trout.</w:t>
      </w:r>
    </w:p>
    <w:p w:rsidR="003C70D7" w:rsidRDefault="003C70D7" w:rsidP="003C70D7">
      <w:pPr>
        <w:spacing w:after="0" w:line="240" w:lineRule="auto"/>
        <w:textAlignment w:val="baseline"/>
        <w:rPr>
          <w:rFonts w:ascii="Arial" w:eastAsia="Times New Roman" w:hAnsi="Arial" w:cs="Arial"/>
          <w:color w:val="333333"/>
          <w:sz w:val="24"/>
          <w:szCs w:val="24"/>
        </w:rPr>
      </w:pPr>
    </w:p>
    <w:p w:rsidR="003C70D7" w:rsidRDefault="003C70D7" w:rsidP="003C70D7">
      <w:pPr>
        <w:spacing w:after="0" w:line="240" w:lineRule="auto"/>
        <w:textAlignment w:val="baseline"/>
        <w:rPr>
          <w:rFonts w:ascii="Arial" w:eastAsia="Times New Roman" w:hAnsi="Arial" w:cs="Arial"/>
          <w:color w:val="333333"/>
          <w:sz w:val="24"/>
          <w:szCs w:val="24"/>
        </w:rPr>
      </w:pPr>
      <w:r w:rsidRPr="003C70D7">
        <w:rPr>
          <w:rFonts w:ascii="Arial" w:eastAsia="Times New Roman" w:hAnsi="Arial" w:cs="Arial"/>
          <w:color w:val="333333"/>
          <w:sz w:val="24"/>
          <w:szCs w:val="24"/>
        </w:rPr>
        <w:t xml:space="preserve">His 27-year career was spent managing the famous </w:t>
      </w:r>
      <w:proofErr w:type="spellStart"/>
      <w:r w:rsidRPr="003C70D7">
        <w:rPr>
          <w:rFonts w:ascii="Arial" w:eastAsia="Times New Roman" w:hAnsi="Arial" w:cs="Arial"/>
          <w:color w:val="333333"/>
          <w:sz w:val="24"/>
          <w:szCs w:val="24"/>
        </w:rPr>
        <w:t>Kielder</w:t>
      </w:r>
      <w:proofErr w:type="spellEnd"/>
      <w:r w:rsidRPr="003C70D7">
        <w:rPr>
          <w:rFonts w:ascii="Arial" w:eastAsia="Times New Roman" w:hAnsi="Arial" w:cs="Arial"/>
          <w:color w:val="333333"/>
          <w:sz w:val="24"/>
          <w:szCs w:val="24"/>
        </w:rPr>
        <w:t xml:space="preserve"> Hatchery where he played a ma</w:t>
      </w:r>
      <w:r>
        <w:rPr>
          <w:rFonts w:ascii="Arial" w:eastAsia="Times New Roman" w:hAnsi="Arial" w:cs="Arial"/>
          <w:color w:val="333333"/>
          <w:sz w:val="24"/>
          <w:szCs w:val="24"/>
        </w:rPr>
        <w:t xml:space="preserve">jor role in returning the </w:t>
      </w:r>
    </w:p>
    <w:p w:rsidR="003C70D7" w:rsidRDefault="003C70D7" w:rsidP="003C70D7">
      <w:pPr>
        <w:spacing w:after="0" w:line="240" w:lineRule="auto"/>
        <w:textAlignment w:val="baseline"/>
        <w:rPr>
          <w:rFonts w:ascii="Arial" w:eastAsia="Times New Roman" w:hAnsi="Arial" w:cs="Arial"/>
          <w:color w:val="333333"/>
          <w:sz w:val="24"/>
          <w:szCs w:val="24"/>
        </w:rPr>
      </w:pPr>
    </w:p>
    <w:p w:rsidR="003C70D7" w:rsidRDefault="003C70D7" w:rsidP="003C70D7">
      <w:pPr>
        <w:spacing w:after="0" w:line="240" w:lineRule="auto"/>
        <w:textAlignment w:val="baseline"/>
        <w:rPr>
          <w:rFonts w:ascii="Arial" w:eastAsia="Times New Roman" w:hAnsi="Arial" w:cs="Arial"/>
          <w:color w:val="333333"/>
          <w:sz w:val="24"/>
          <w:szCs w:val="24"/>
        </w:rPr>
      </w:pPr>
      <w:r>
        <w:rPr>
          <w:rFonts w:ascii="Arial" w:eastAsia="Times New Roman" w:hAnsi="Arial" w:cs="Arial"/>
          <w:color w:val="333333"/>
          <w:sz w:val="24"/>
          <w:szCs w:val="24"/>
        </w:rPr>
        <w:t xml:space="preserve">River </w:t>
      </w:r>
      <w:r w:rsidRPr="003C70D7">
        <w:rPr>
          <w:rFonts w:ascii="Arial" w:eastAsia="Times New Roman" w:hAnsi="Arial" w:cs="Arial"/>
          <w:color w:val="333333"/>
          <w:sz w:val="24"/>
          <w:szCs w:val="24"/>
        </w:rPr>
        <w:t xml:space="preserve">Tyne to one of the finest salmon rivers in England. Gray </w:t>
      </w:r>
      <w:bookmarkStart w:id="0" w:name="_GoBack"/>
      <w:bookmarkEnd w:id="0"/>
      <w:r w:rsidRPr="003C70D7">
        <w:rPr>
          <w:rFonts w:ascii="Arial" w:eastAsia="Times New Roman" w:hAnsi="Arial" w:cs="Arial"/>
          <w:color w:val="333333"/>
          <w:sz w:val="24"/>
          <w:szCs w:val="24"/>
        </w:rPr>
        <w:t>carried his knowledge and successful efforts to the River Dove. He went on to serve as a consultant and worked with salmon restoration programs across the world.</w:t>
      </w:r>
    </w:p>
    <w:p w:rsidR="003C70D7" w:rsidRPr="003C70D7" w:rsidRDefault="003C70D7" w:rsidP="003C70D7">
      <w:pPr>
        <w:spacing w:after="0" w:line="240" w:lineRule="auto"/>
        <w:textAlignment w:val="baseline"/>
        <w:rPr>
          <w:rFonts w:ascii="Arial" w:eastAsia="Times New Roman" w:hAnsi="Arial" w:cs="Arial"/>
          <w:color w:val="333333"/>
          <w:sz w:val="24"/>
          <w:szCs w:val="24"/>
        </w:rPr>
      </w:pPr>
    </w:p>
    <w:p w:rsidR="003C70D7" w:rsidRPr="003C70D7" w:rsidRDefault="003C70D7" w:rsidP="003C70D7">
      <w:pPr>
        <w:spacing w:after="360" w:line="240" w:lineRule="auto"/>
        <w:textAlignment w:val="baseline"/>
        <w:rPr>
          <w:rFonts w:ascii="Arial" w:eastAsia="Times New Roman" w:hAnsi="Arial" w:cs="Arial"/>
          <w:color w:val="333333"/>
          <w:sz w:val="24"/>
          <w:szCs w:val="24"/>
        </w:rPr>
      </w:pPr>
      <w:r w:rsidRPr="003C70D7">
        <w:rPr>
          <w:rFonts w:ascii="Arial" w:eastAsia="Times New Roman" w:hAnsi="Arial" w:cs="Arial"/>
          <w:color w:val="333333"/>
          <w:sz w:val="24"/>
          <w:szCs w:val="24"/>
        </w:rPr>
        <w:t>Gray’s efforts resulted in one of the most impressive wild Atlantic salmon restoration programs in the 170-year history of Atlantic salmon conservation. Salmon returns increased on the River Tyne from 724 to over 13,000 adults. His innovative rearing conditions in his unique streamside hatchery led to</w:t>
      </w:r>
      <w:r>
        <w:rPr>
          <w:rFonts w:ascii="Arial" w:eastAsia="Times New Roman" w:hAnsi="Arial" w:cs="Arial"/>
          <w:color w:val="333333"/>
          <w:sz w:val="24"/>
          <w:szCs w:val="24"/>
        </w:rPr>
        <w:t xml:space="preserve"> strong salmon prepared for surv</w:t>
      </w:r>
      <w:r w:rsidRPr="003C70D7">
        <w:rPr>
          <w:rFonts w:ascii="Arial" w:eastAsia="Times New Roman" w:hAnsi="Arial" w:cs="Arial"/>
          <w:color w:val="333333"/>
          <w:sz w:val="24"/>
          <w:szCs w:val="24"/>
        </w:rPr>
        <w:t>ival during their epic oceanic journey.</w:t>
      </w:r>
    </w:p>
    <w:p w:rsidR="003C70D7" w:rsidRDefault="003C70D7" w:rsidP="003C70D7">
      <w:pPr>
        <w:spacing w:after="0" w:line="360" w:lineRule="atLeast"/>
        <w:textAlignment w:val="baseline"/>
        <w:outlineLvl w:val="1"/>
        <w:rPr>
          <w:rFonts w:ascii="Arial" w:eastAsia="Times New Roman" w:hAnsi="Arial" w:cs="Arial"/>
          <w:color w:val="333300"/>
          <w:sz w:val="36"/>
          <w:szCs w:val="36"/>
          <w:bdr w:val="none" w:sz="0" w:space="0" w:color="auto" w:frame="1"/>
        </w:rPr>
      </w:pPr>
    </w:p>
    <w:p w:rsidR="003C70D7" w:rsidRDefault="003C70D7" w:rsidP="003C70D7">
      <w:pPr>
        <w:spacing w:after="0" w:line="360" w:lineRule="atLeast"/>
        <w:textAlignment w:val="baseline"/>
        <w:outlineLvl w:val="1"/>
        <w:rPr>
          <w:rFonts w:ascii="Arial" w:eastAsia="Times New Roman" w:hAnsi="Arial" w:cs="Arial"/>
          <w:color w:val="333300"/>
          <w:sz w:val="36"/>
          <w:szCs w:val="36"/>
          <w:bdr w:val="none" w:sz="0" w:space="0" w:color="auto" w:frame="1"/>
        </w:rPr>
      </w:pPr>
      <w:r w:rsidRPr="003C70D7">
        <w:rPr>
          <w:rFonts w:ascii="Arial" w:eastAsia="Times New Roman" w:hAnsi="Arial" w:cs="Arial"/>
          <w:noProof/>
          <w:color w:val="743399"/>
          <w:sz w:val="24"/>
          <w:szCs w:val="24"/>
          <w:bdr w:val="none" w:sz="0" w:space="0" w:color="auto" w:frame="1"/>
        </w:rPr>
        <w:drawing>
          <wp:anchor distT="0" distB="0" distL="114300" distR="114300" simplePos="0" relativeHeight="251658240" behindDoc="1" locked="0" layoutInCell="1" allowOverlap="1" wp14:anchorId="2EAC8BE7" wp14:editId="2C7FE4B3">
            <wp:simplePos x="0" y="0"/>
            <wp:positionH relativeFrom="margin">
              <wp:align>right</wp:align>
            </wp:positionH>
            <wp:positionV relativeFrom="paragraph">
              <wp:posOffset>116840</wp:posOffset>
            </wp:positionV>
            <wp:extent cx="1543050" cy="1926590"/>
            <wp:effectExtent l="0" t="0" r="0" b="0"/>
            <wp:wrapThrough wrapText="bothSides">
              <wp:wrapPolygon edited="0">
                <wp:start x="0" y="0"/>
                <wp:lineTo x="0" y="21358"/>
                <wp:lineTo x="21333" y="21358"/>
                <wp:lineTo x="21333" y="0"/>
                <wp:lineTo x="0" y="0"/>
              </wp:wrapPolygon>
            </wp:wrapThrough>
            <wp:docPr id="2" name="Picture 2" descr="https://mainesalmonrivers.org/wp-content/uploads/2019/09/Peter-Gray-240x3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nesalmonrivers.org/wp-content/uploads/2019/09/Peter-Gray-240x30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926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70D7">
        <w:rPr>
          <w:rFonts w:ascii="Arial" w:eastAsia="Times New Roman" w:hAnsi="Arial" w:cs="Arial"/>
          <w:color w:val="333300"/>
          <w:sz w:val="36"/>
          <w:szCs w:val="36"/>
          <w:bdr w:val="none" w:sz="0" w:space="0" w:color="auto" w:frame="1"/>
        </w:rPr>
        <w:t>REFLECTING ON A VISIONARY</w:t>
      </w:r>
    </w:p>
    <w:p w:rsidR="003C70D7" w:rsidRPr="003C70D7" w:rsidRDefault="003C70D7" w:rsidP="003C70D7">
      <w:pPr>
        <w:spacing w:after="0" w:line="360" w:lineRule="atLeast"/>
        <w:textAlignment w:val="baseline"/>
        <w:outlineLvl w:val="1"/>
        <w:rPr>
          <w:rFonts w:ascii="Arial" w:eastAsia="Times New Roman" w:hAnsi="Arial" w:cs="Arial"/>
          <w:color w:val="000000"/>
          <w:sz w:val="36"/>
          <w:szCs w:val="36"/>
        </w:rPr>
      </w:pPr>
    </w:p>
    <w:p w:rsidR="003C70D7" w:rsidRPr="003C70D7" w:rsidRDefault="003C70D7" w:rsidP="003C70D7">
      <w:pPr>
        <w:spacing w:after="0" w:line="240" w:lineRule="auto"/>
        <w:textAlignment w:val="baseline"/>
        <w:rPr>
          <w:rFonts w:ascii="Arial" w:eastAsia="Times New Roman" w:hAnsi="Arial" w:cs="Arial"/>
          <w:color w:val="333333"/>
          <w:sz w:val="24"/>
          <w:szCs w:val="24"/>
        </w:rPr>
      </w:pPr>
      <w:r w:rsidRPr="003C70D7">
        <w:rPr>
          <w:rFonts w:ascii="Arial" w:eastAsia="Times New Roman" w:hAnsi="Arial" w:cs="Arial"/>
          <w:color w:val="333333"/>
          <w:sz w:val="24"/>
          <w:szCs w:val="24"/>
        </w:rPr>
        <w:t xml:space="preserve">Gray facilitated the setup and training for the Peter Gray Parr Project at the </w:t>
      </w:r>
      <w:proofErr w:type="spellStart"/>
      <w:r w:rsidRPr="003C70D7">
        <w:rPr>
          <w:rFonts w:ascii="Arial" w:eastAsia="Times New Roman" w:hAnsi="Arial" w:cs="Arial"/>
          <w:color w:val="333333"/>
          <w:sz w:val="24"/>
          <w:szCs w:val="24"/>
        </w:rPr>
        <w:t>Downeast</w:t>
      </w:r>
      <w:proofErr w:type="spellEnd"/>
      <w:r w:rsidRPr="003C70D7">
        <w:rPr>
          <w:rFonts w:ascii="Arial" w:eastAsia="Times New Roman" w:hAnsi="Arial" w:cs="Arial"/>
          <w:color w:val="333333"/>
          <w:sz w:val="24"/>
          <w:szCs w:val="24"/>
        </w:rPr>
        <w:t xml:space="preserve"> Salmon Federation (DSF), which is why the Project is named in his honor. In </w:t>
      </w:r>
      <w:hyperlink r:id="rId10" w:tgtFrame="_blank" w:tooltip="Downeast Salmon Federation interview with Fly Fisherman Magazine about the Peter Gray Parr Project" w:history="1">
        <w:r w:rsidRPr="003C70D7">
          <w:rPr>
            <w:rFonts w:ascii="Arial" w:eastAsia="Times New Roman" w:hAnsi="Arial" w:cs="Arial"/>
            <w:color w:val="743399"/>
            <w:sz w:val="24"/>
            <w:szCs w:val="24"/>
            <w:u w:val="single"/>
            <w:bdr w:val="none" w:sz="0" w:space="0" w:color="auto" w:frame="1"/>
          </w:rPr>
          <w:t>an interview with </w:t>
        </w:r>
        <w:r w:rsidRPr="003C70D7">
          <w:rPr>
            <w:rFonts w:ascii="Arial" w:eastAsia="Times New Roman" w:hAnsi="Arial" w:cs="Arial"/>
            <w:i/>
            <w:iCs/>
            <w:color w:val="743399"/>
            <w:sz w:val="24"/>
            <w:szCs w:val="24"/>
            <w:u w:val="single"/>
            <w:bdr w:val="none" w:sz="0" w:space="0" w:color="auto" w:frame="1"/>
          </w:rPr>
          <w:t>Fly Fisherman Magazine</w:t>
        </w:r>
      </w:hyperlink>
      <w:r w:rsidRPr="003C70D7">
        <w:rPr>
          <w:rFonts w:ascii="Arial" w:eastAsia="Times New Roman" w:hAnsi="Arial" w:cs="Arial"/>
          <w:color w:val="333333"/>
          <w:sz w:val="24"/>
          <w:szCs w:val="24"/>
        </w:rPr>
        <w:t>, DSF’s Executive Director Dwayne Shaw shared, “Peter’s philosophy was that our hatchery efforts here in America have failed to recover salmon stocks because we’ve been producing inferior fish. He believed we needed to produce ‘little athletes’ with a superior ability to survive, grow, navigate the North Atlantic, and return as healthy adults.”</w:t>
      </w:r>
      <w:r>
        <w:rPr>
          <w:rFonts w:ascii="Arial" w:eastAsia="Times New Roman" w:hAnsi="Arial" w:cs="Arial"/>
          <w:color w:val="333333"/>
          <w:sz w:val="24"/>
          <w:szCs w:val="24"/>
        </w:rPr>
        <w:br/>
      </w:r>
    </w:p>
    <w:p w:rsidR="003C70D7" w:rsidRPr="003C70D7" w:rsidRDefault="003C70D7" w:rsidP="003C70D7">
      <w:pPr>
        <w:spacing w:after="360" w:line="240" w:lineRule="auto"/>
        <w:textAlignment w:val="baseline"/>
        <w:rPr>
          <w:rFonts w:ascii="Arial" w:eastAsia="Times New Roman" w:hAnsi="Arial" w:cs="Arial"/>
          <w:color w:val="333333"/>
          <w:sz w:val="24"/>
          <w:szCs w:val="24"/>
        </w:rPr>
      </w:pPr>
      <w:r w:rsidRPr="003C70D7">
        <w:rPr>
          <w:rFonts w:ascii="Arial" w:eastAsia="Times New Roman" w:hAnsi="Arial" w:cs="Arial"/>
          <w:color w:val="333333"/>
          <w:sz w:val="24"/>
          <w:szCs w:val="24"/>
        </w:rPr>
        <w:t>From custom-designing incubator boxes that allow fish to swim out when they are ready, painting rearing tanks black instead of blue and conditioning fish with increasing water velocities, to using unfiltered water from the very river that holds 10,000 years of evolutionary connection, Gray’s methods continue today. He suddenly passed away in 2012, a year in which the first batch of 81,000 eggs was hatched at the facility now bearing his name, the Peter Gray Hatchery.</w:t>
      </w:r>
    </w:p>
    <w:p w:rsidR="00CA5612" w:rsidRDefault="00CA5612"/>
    <w:sectPr w:rsidR="00CA5612" w:rsidSect="003C70D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802" w:rsidRDefault="00015802" w:rsidP="003C70D7">
      <w:pPr>
        <w:spacing w:after="0" w:line="240" w:lineRule="auto"/>
      </w:pPr>
      <w:r>
        <w:separator/>
      </w:r>
    </w:p>
  </w:endnote>
  <w:endnote w:type="continuationSeparator" w:id="0">
    <w:p w:rsidR="00015802" w:rsidRDefault="00015802" w:rsidP="003C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0D7" w:rsidRDefault="003C70D7" w:rsidP="003C70D7">
    <w:pPr>
      <w:pStyle w:val="Footer"/>
    </w:pPr>
    <w:proofErr w:type="spellStart"/>
    <w:r>
      <w:t>Downeast</w:t>
    </w:r>
    <w:proofErr w:type="spellEnd"/>
    <w:r>
      <w:t xml:space="preserve"> Salmon Federation 2020</w:t>
    </w:r>
  </w:p>
  <w:p w:rsidR="003C70D7" w:rsidRDefault="003C70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802" w:rsidRDefault="00015802" w:rsidP="003C70D7">
      <w:pPr>
        <w:spacing w:after="0" w:line="240" w:lineRule="auto"/>
      </w:pPr>
      <w:r>
        <w:separator/>
      </w:r>
    </w:p>
  </w:footnote>
  <w:footnote w:type="continuationSeparator" w:id="0">
    <w:p w:rsidR="00015802" w:rsidRDefault="00015802" w:rsidP="003C70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D7"/>
    <w:rsid w:val="00015802"/>
    <w:rsid w:val="003C70D7"/>
    <w:rsid w:val="00CA5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4C33"/>
  <w15:chartTrackingRefBased/>
  <w15:docId w15:val="{FD1AC060-35B4-438B-8478-2E8CD4D1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70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70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0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70D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70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70D7"/>
    <w:rPr>
      <w:color w:val="0000FF"/>
      <w:u w:val="single"/>
    </w:rPr>
  </w:style>
  <w:style w:type="character" w:styleId="Emphasis">
    <w:name w:val="Emphasis"/>
    <w:basedOn w:val="DefaultParagraphFont"/>
    <w:uiPriority w:val="20"/>
    <w:qFormat/>
    <w:rsid w:val="003C70D7"/>
    <w:rPr>
      <w:i/>
      <w:iCs/>
    </w:rPr>
  </w:style>
  <w:style w:type="paragraph" w:styleId="Header">
    <w:name w:val="header"/>
    <w:basedOn w:val="Normal"/>
    <w:link w:val="HeaderChar"/>
    <w:uiPriority w:val="99"/>
    <w:unhideWhenUsed/>
    <w:rsid w:val="003C7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0D7"/>
  </w:style>
  <w:style w:type="paragraph" w:styleId="Footer">
    <w:name w:val="footer"/>
    <w:basedOn w:val="Normal"/>
    <w:link w:val="FooterChar"/>
    <w:uiPriority w:val="99"/>
    <w:unhideWhenUsed/>
    <w:rsid w:val="003C7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42481">
      <w:bodyDiv w:val="1"/>
      <w:marLeft w:val="0"/>
      <w:marRight w:val="0"/>
      <w:marTop w:val="0"/>
      <w:marBottom w:val="0"/>
      <w:divBdr>
        <w:top w:val="none" w:sz="0" w:space="0" w:color="auto"/>
        <w:left w:val="none" w:sz="0" w:space="0" w:color="auto"/>
        <w:bottom w:val="none" w:sz="0" w:space="0" w:color="auto"/>
        <w:right w:val="none" w:sz="0" w:space="0" w:color="auto"/>
      </w:divBdr>
      <w:divsChild>
        <w:div w:id="709574346">
          <w:marLeft w:val="0"/>
          <w:marRight w:val="0"/>
          <w:marTop w:val="0"/>
          <w:marBottom w:val="0"/>
          <w:divBdr>
            <w:top w:val="none" w:sz="0" w:space="0" w:color="auto"/>
            <w:left w:val="none" w:sz="0" w:space="0" w:color="auto"/>
            <w:bottom w:val="none" w:sz="0" w:space="0" w:color="auto"/>
            <w:right w:val="none" w:sz="0" w:space="0" w:color="auto"/>
          </w:divBdr>
          <w:divsChild>
            <w:div w:id="1933125119">
              <w:marLeft w:val="0"/>
              <w:marRight w:val="0"/>
              <w:marTop w:val="0"/>
              <w:marBottom w:val="0"/>
              <w:divBdr>
                <w:top w:val="none" w:sz="0" w:space="0" w:color="auto"/>
                <w:left w:val="none" w:sz="0" w:space="0" w:color="auto"/>
                <w:bottom w:val="none" w:sz="0" w:space="0" w:color="auto"/>
                <w:right w:val="none" w:sz="0" w:space="0" w:color="auto"/>
              </w:divBdr>
              <w:divsChild>
                <w:div w:id="329137754">
                  <w:marLeft w:val="0"/>
                  <w:marRight w:val="0"/>
                  <w:marTop w:val="0"/>
                  <w:marBottom w:val="0"/>
                  <w:divBdr>
                    <w:top w:val="none" w:sz="0" w:space="0" w:color="auto"/>
                    <w:left w:val="none" w:sz="0" w:space="0" w:color="auto"/>
                    <w:bottom w:val="none" w:sz="0" w:space="0" w:color="auto"/>
                    <w:right w:val="none" w:sz="0" w:space="0" w:color="auto"/>
                  </w:divBdr>
                  <w:divsChild>
                    <w:div w:id="689333079">
                      <w:marLeft w:val="0"/>
                      <w:marRight w:val="0"/>
                      <w:marTop w:val="0"/>
                      <w:marBottom w:val="0"/>
                      <w:divBdr>
                        <w:top w:val="none" w:sz="0" w:space="0" w:color="auto"/>
                        <w:left w:val="none" w:sz="0" w:space="0" w:color="auto"/>
                        <w:bottom w:val="none" w:sz="0" w:space="0" w:color="auto"/>
                        <w:right w:val="none" w:sz="0" w:space="0" w:color="auto"/>
                      </w:divBdr>
                    </w:div>
                  </w:divsChild>
                </w:div>
                <w:div w:id="1444226861">
                  <w:marLeft w:val="0"/>
                  <w:marRight w:val="0"/>
                  <w:marTop w:val="0"/>
                  <w:marBottom w:val="0"/>
                  <w:divBdr>
                    <w:top w:val="none" w:sz="0" w:space="0" w:color="auto"/>
                    <w:left w:val="none" w:sz="0" w:space="0" w:color="auto"/>
                    <w:bottom w:val="none" w:sz="0" w:space="0" w:color="auto"/>
                    <w:right w:val="none" w:sz="0" w:space="0" w:color="auto"/>
                  </w:divBdr>
                  <w:divsChild>
                    <w:div w:id="4448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3387">
          <w:marLeft w:val="0"/>
          <w:marRight w:val="0"/>
          <w:marTop w:val="0"/>
          <w:marBottom w:val="0"/>
          <w:divBdr>
            <w:top w:val="none" w:sz="0" w:space="0" w:color="auto"/>
            <w:left w:val="none" w:sz="0" w:space="0" w:color="auto"/>
            <w:bottom w:val="none" w:sz="0" w:space="0" w:color="auto"/>
            <w:right w:val="none" w:sz="0" w:space="0" w:color="auto"/>
          </w:divBdr>
          <w:divsChild>
            <w:div w:id="1141726847">
              <w:marLeft w:val="0"/>
              <w:marRight w:val="0"/>
              <w:marTop w:val="0"/>
              <w:marBottom w:val="0"/>
              <w:divBdr>
                <w:top w:val="none" w:sz="0" w:space="0" w:color="auto"/>
                <w:left w:val="none" w:sz="0" w:space="0" w:color="auto"/>
                <w:bottom w:val="none" w:sz="0" w:space="0" w:color="auto"/>
                <w:right w:val="none" w:sz="0" w:space="0" w:color="auto"/>
              </w:divBdr>
              <w:divsChild>
                <w:div w:id="1718971118">
                  <w:marLeft w:val="0"/>
                  <w:marRight w:val="0"/>
                  <w:marTop w:val="0"/>
                  <w:marBottom w:val="0"/>
                  <w:divBdr>
                    <w:top w:val="none" w:sz="0" w:space="0" w:color="auto"/>
                    <w:left w:val="none" w:sz="0" w:space="0" w:color="auto"/>
                    <w:bottom w:val="none" w:sz="0" w:space="0" w:color="auto"/>
                    <w:right w:val="none" w:sz="0" w:space="0" w:color="auto"/>
                  </w:divBdr>
                  <w:divsChild>
                    <w:div w:id="1436485939">
                      <w:marLeft w:val="0"/>
                      <w:marRight w:val="0"/>
                      <w:marTop w:val="0"/>
                      <w:marBottom w:val="0"/>
                      <w:divBdr>
                        <w:top w:val="none" w:sz="0" w:space="0" w:color="auto"/>
                        <w:left w:val="none" w:sz="0" w:space="0" w:color="auto"/>
                        <w:bottom w:val="none" w:sz="0" w:space="0" w:color="auto"/>
                        <w:right w:val="none" w:sz="0" w:space="0" w:color="auto"/>
                      </w:divBdr>
                    </w:div>
                  </w:divsChild>
                </w:div>
                <w:div w:id="774521485">
                  <w:marLeft w:val="0"/>
                  <w:marRight w:val="0"/>
                  <w:marTop w:val="0"/>
                  <w:marBottom w:val="0"/>
                  <w:divBdr>
                    <w:top w:val="none" w:sz="0" w:space="0" w:color="auto"/>
                    <w:left w:val="none" w:sz="0" w:space="0" w:color="auto"/>
                    <w:bottom w:val="none" w:sz="0" w:space="0" w:color="auto"/>
                    <w:right w:val="none" w:sz="0" w:space="0" w:color="auto"/>
                  </w:divBdr>
                  <w:divsChild>
                    <w:div w:id="14773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nesalmonrivers.org/peter-gray-240x3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nesalmonrivers.org/visionary-peter-gray/"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flyfisherman.com/coldwater/salmon/atlantic-salmon-hatchery/" TargetMode="Externa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Siano</dc:creator>
  <cp:keywords/>
  <dc:description/>
  <cp:lastModifiedBy>Martha Siano</cp:lastModifiedBy>
  <cp:revision>1</cp:revision>
  <dcterms:created xsi:type="dcterms:W3CDTF">2020-07-09T16:34:00Z</dcterms:created>
  <dcterms:modified xsi:type="dcterms:W3CDTF">2020-07-09T16:43:00Z</dcterms:modified>
</cp:coreProperties>
</file>